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0A" w:rsidRDefault="0063550A" w:rsidP="0063550A">
      <w:r>
        <w:t>Инфекции, которые могут привести к раку</w:t>
      </w:r>
    </w:p>
    <w:p w:rsidR="0063550A" w:rsidRDefault="0063550A" w:rsidP="0063550A">
      <w:r>
        <w:t xml:space="preserve">Раком нельзя заразиться, но некоторые инфекции могут привести к развитию онкологического </w:t>
      </w:r>
    </w:p>
    <w:p w:rsidR="0063550A" w:rsidRDefault="0063550A" w:rsidP="0063550A">
      <w:r>
        <w:t>заболевания, если их запустить.</w:t>
      </w:r>
    </w:p>
    <w:p w:rsidR="0063550A" w:rsidRDefault="0063550A" w:rsidP="0063550A">
      <w:r>
        <w:t xml:space="preserve">Сегодня медицине известны несколько таких возбудителей. От некоторых защищает </w:t>
      </w:r>
    </w:p>
    <w:p w:rsidR="0063550A" w:rsidRDefault="0063550A" w:rsidP="0063550A">
      <w:proofErr w:type="gramStart"/>
      <w:r>
        <w:t>своевременная  вакцинация</w:t>
      </w:r>
      <w:proofErr w:type="gramEnd"/>
      <w:r>
        <w:t xml:space="preserve">, от других  —  соблюдение элементарных правил гигиены. В любом </w:t>
      </w:r>
    </w:p>
    <w:p w:rsidR="0063550A" w:rsidRDefault="0063550A" w:rsidP="0063550A">
      <w:r>
        <w:t xml:space="preserve">случае, важно не пропустить заболевание, при подозрении на инфекции сделать исследование и </w:t>
      </w:r>
    </w:p>
    <w:p w:rsidR="0063550A" w:rsidRDefault="0063550A" w:rsidP="0063550A">
      <w:r>
        <w:t>начать лечение.</w:t>
      </w:r>
    </w:p>
    <w:p w:rsidR="0063550A" w:rsidRDefault="0063550A" w:rsidP="0063550A">
      <w:r>
        <w:t>Вирус папилломы человека</w:t>
      </w:r>
    </w:p>
    <w:p w:rsidR="0063550A" w:rsidRDefault="0063550A" w:rsidP="0063550A">
      <w:r>
        <w:t xml:space="preserve">Это одна из самых распространенных в мире инфекций, передаваемых половым путем. Сегодня </w:t>
      </w:r>
    </w:p>
    <w:p w:rsidR="0063550A" w:rsidRDefault="0063550A" w:rsidP="0063550A">
      <w:r>
        <w:t xml:space="preserve">известно более 130 типов вируса папилломы человека. Некоторые «отвечают» за образование </w:t>
      </w:r>
    </w:p>
    <w:p w:rsidR="0063550A" w:rsidRDefault="0063550A" w:rsidP="0063550A">
      <w:r>
        <w:t xml:space="preserve">папиллом и бородавок, другие имеют канцерогенный потенциал и становятся причиной рака </w:t>
      </w:r>
    </w:p>
    <w:p w:rsidR="0063550A" w:rsidRDefault="0063550A" w:rsidP="0063550A">
      <w:r>
        <w:t>шейки матки. Наиболее опасными с точки зрения возникновения рака считаются типы 16 и 18.</w:t>
      </w:r>
    </w:p>
    <w:p w:rsidR="0063550A" w:rsidRDefault="0063550A" w:rsidP="0063550A">
      <w:r>
        <w:t xml:space="preserve">Как правило, пик инфицирования приходится на возраст до 25 и в промежутке от 35 до 45 лет. </w:t>
      </w:r>
    </w:p>
    <w:p w:rsidR="0063550A" w:rsidRDefault="0063550A" w:rsidP="0063550A">
      <w:r>
        <w:t xml:space="preserve">Предраковые состояния чаще всего развиваются у 25–30 летних женщин, а к 40–45 годам </w:t>
      </w:r>
    </w:p>
    <w:p w:rsidR="0063550A" w:rsidRDefault="0063550A" w:rsidP="0063550A">
      <w:r>
        <w:t>пропущенный «</w:t>
      </w:r>
      <w:proofErr w:type="spellStart"/>
      <w:r>
        <w:t>предрак</w:t>
      </w:r>
      <w:proofErr w:type="spellEnd"/>
      <w:r>
        <w:t xml:space="preserve">» зачастую переходит в рак, причем есть тенденция к снижению этого </w:t>
      </w:r>
    </w:p>
    <w:p w:rsidR="0063550A" w:rsidRDefault="0063550A" w:rsidP="0063550A">
      <w:r>
        <w:t>возраста.</w:t>
      </w:r>
    </w:p>
    <w:p w:rsidR="0063550A" w:rsidRDefault="0063550A" w:rsidP="0063550A">
      <w:r>
        <w:t xml:space="preserve">Что делать? Сегодня лекарств от вируса папилломы человека не существует, поэтому основной </w:t>
      </w:r>
    </w:p>
    <w:p w:rsidR="0063550A" w:rsidRDefault="0063550A" w:rsidP="0063550A">
      <w:proofErr w:type="gramStart"/>
      <w:r>
        <w:t>упор  —</w:t>
      </w:r>
      <w:proofErr w:type="gramEnd"/>
      <w:r>
        <w:t xml:space="preserve">  на профилактику. Женщине необходимо периодически выполнять цитологическое </w:t>
      </w:r>
    </w:p>
    <w:p w:rsidR="0063550A" w:rsidRDefault="0063550A" w:rsidP="0063550A">
      <w:r>
        <w:t xml:space="preserve">исследование, чтобы следить за состоянием шейки матки. При небольших изменениях придется </w:t>
      </w:r>
    </w:p>
    <w:p w:rsidR="0063550A" w:rsidRDefault="0063550A" w:rsidP="0063550A">
      <w:r>
        <w:t xml:space="preserve">наблюдаться более регулярно. При серьезных изменениях единственный эффективный метод </w:t>
      </w:r>
    </w:p>
    <w:p w:rsidR="0063550A" w:rsidRDefault="0063550A" w:rsidP="0063550A">
      <w:r>
        <w:t>лечения — это удаление пораженного вирусом участка.</w:t>
      </w:r>
    </w:p>
    <w:p w:rsidR="0063550A" w:rsidRDefault="0063550A" w:rsidP="0063550A">
      <w:r>
        <w:t xml:space="preserve">Чтобы не допустить инфицирования вирусом, следует вакцинироваться. Прививку </w:t>
      </w:r>
    </w:p>
    <w:p w:rsidR="0063550A" w:rsidRDefault="0063550A" w:rsidP="0063550A">
      <w:r>
        <w:t xml:space="preserve">рекомендуется делать всем девочкам и женщинам от 9 до 45 лет. А вакцина против четырех </w:t>
      </w:r>
    </w:p>
    <w:p w:rsidR="0063550A" w:rsidRDefault="0063550A" w:rsidP="0063550A">
      <w:r>
        <w:t>генотипов (4, 11, 6, 18) рекомендуется и представителям сильного пола в возрасте от 9 до 26 лет.</w:t>
      </w:r>
    </w:p>
    <w:p w:rsidR="0063550A" w:rsidRDefault="0063550A" w:rsidP="0063550A">
      <w:r>
        <w:t>Вирусы гепатита В и С</w:t>
      </w:r>
    </w:p>
    <w:p w:rsidR="0063550A" w:rsidRDefault="0063550A" w:rsidP="0063550A">
      <w:r>
        <w:t xml:space="preserve">Еще жив миф, что вирусные гепатиты В и </w:t>
      </w:r>
      <w:proofErr w:type="gramStart"/>
      <w:r>
        <w:t>С  —</w:t>
      </w:r>
      <w:proofErr w:type="gramEnd"/>
      <w:r>
        <w:t xml:space="preserve">  болезнь маргиналов. Эти вирусы передаются не </w:t>
      </w:r>
    </w:p>
    <w:p w:rsidR="0063550A" w:rsidRDefault="0063550A" w:rsidP="0063550A">
      <w:r>
        <w:t xml:space="preserve">только половым путем, но и через контакт с кровью уже инфицированного человека. А значит, в </w:t>
      </w:r>
    </w:p>
    <w:p w:rsidR="0063550A" w:rsidRDefault="0063550A" w:rsidP="0063550A">
      <w:r>
        <w:t xml:space="preserve">зоне риска гипотетически оказываются и такие обыденные манипуляции, как маникюр, бритье, </w:t>
      </w:r>
    </w:p>
    <w:p w:rsidR="0063550A" w:rsidRDefault="0063550A" w:rsidP="0063550A">
      <w:r>
        <w:t xml:space="preserve">косметологические процедуры, походы к стоматологу, если используются нестерильные </w:t>
      </w:r>
    </w:p>
    <w:p w:rsidR="0063550A" w:rsidRDefault="0063550A" w:rsidP="0063550A">
      <w:r>
        <w:t>инструменты. Также риску подвергают себя те, кто пренебрегает барьерной контрацепцией.</w:t>
      </w:r>
    </w:p>
    <w:p w:rsidR="0063550A" w:rsidRDefault="0063550A" w:rsidP="0063550A">
      <w:r>
        <w:t xml:space="preserve">Если вирусный гепатит своевременно не выявить и не лечить, острый процесс переходит в </w:t>
      </w:r>
    </w:p>
    <w:p w:rsidR="0063550A" w:rsidRDefault="0063550A" w:rsidP="0063550A">
      <w:r>
        <w:t xml:space="preserve">хроническую форму. Она, в свою очередь, может привести к циррозу и даже раку печени. На </w:t>
      </w:r>
    </w:p>
    <w:p w:rsidR="0063550A" w:rsidRDefault="0063550A" w:rsidP="0063550A">
      <w:r>
        <w:lastRenderedPageBreak/>
        <w:t xml:space="preserve">первых стадиях гепатит протекает бессимптомно, и нередко пациенты обращаются к врачу, </w:t>
      </w:r>
    </w:p>
    <w:p w:rsidR="0063550A" w:rsidRDefault="0063550A" w:rsidP="0063550A">
      <w:r>
        <w:t>когда патологический процесс зашел уже далеко.</w:t>
      </w:r>
    </w:p>
    <w:p w:rsidR="0063550A" w:rsidRDefault="0063550A" w:rsidP="0063550A">
      <w:r>
        <w:t xml:space="preserve">Что делать? Во-первых, соблюдать элементарные меры предосторожности: избегать </w:t>
      </w:r>
    </w:p>
    <w:p w:rsidR="0063550A" w:rsidRDefault="0063550A" w:rsidP="0063550A">
      <w:r>
        <w:t xml:space="preserve">использования любых чужих колющих, режущих предметов, медицинских, маникюрных </w:t>
      </w:r>
    </w:p>
    <w:p w:rsidR="0063550A" w:rsidRDefault="0063550A" w:rsidP="0063550A">
      <w:r>
        <w:t xml:space="preserve">инструментов и средств личной гигиены. Во-вторых, не игнорировать Национальный календарь </w:t>
      </w:r>
    </w:p>
    <w:p w:rsidR="0063550A" w:rsidRDefault="0063550A" w:rsidP="0063550A">
      <w:proofErr w:type="gramStart"/>
      <w:r>
        <w:t>прививок  —</w:t>
      </w:r>
      <w:proofErr w:type="gramEnd"/>
      <w:r>
        <w:t xml:space="preserve">  сегодня в него входит вакцинация против гепатита  В, которую проводят в первые </w:t>
      </w:r>
    </w:p>
    <w:p w:rsidR="0063550A" w:rsidRDefault="0063550A" w:rsidP="0063550A">
      <w:r>
        <w:t xml:space="preserve">24 часа жизни ребенка, и которая надежно защищает от инфекции. Наконец, если есть </w:t>
      </w:r>
    </w:p>
    <w:p w:rsidR="0063550A" w:rsidRDefault="0063550A" w:rsidP="0063550A">
      <w:r>
        <w:t xml:space="preserve">подозрения, можно пройти </w:t>
      </w:r>
      <w:proofErr w:type="spellStart"/>
      <w:r>
        <w:t>скрининговое</w:t>
      </w:r>
      <w:proofErr w:type="spellEnd"/>
      <w:r>
        <w:t xml:space="preserve"> исследование на антитела к вирусу гепатита С. </w:t>
      </w:r>
    </w:p>
    <w:p w:rsidR="0063550A" w:rsidRDefault="0063550A" w:rsidP="0063550A">
      <w:r>
        <w:t>Вакцины от него нет, но потенциально болезнь полностью излечима.</w:t>
      </w:r>
    </w:p>
    <w:p w:rsidR="0063550A" w:rsidRDefault="0063550A" w:rsidP="0063550A">
      <w:r>
        <w:t>Вирус Эпштейна-</w:t>
      </w:r>
      <w:proofErr w:type="spellStart"/>
      <w:r>
        <w:t>Барр</w:t>
      </w:r>
      <w:proofErr w:type="spellEnd"/>
    </w:p>
    <w:p w:rsidR="0063550A" w:rsidRDefault="0063550A" w:rsidP="0063550A">
      <w:r>
        <w:t xml:space="preserve">Это возбудитель из группы </w:t>
      </w:r>
      <w:proofErr w:type="spellStart"/>
      <w:r>
        <w:t>герпесвирусов</w:t>
      </w:r>
      <w:proofErr w:type="spellEnd"/>
      <w:r>
        <w:t xml:space="preserve">, который в большинстве случаев приводит к </w:t>
      </w:r>
    </w:p>
    <w:p w:rsidR="0063550A" w:rsidRDefault="0063550A" w:rsidP="0063550A">
      <w:r>
        <w:t xml:space="preserve">развитию инфекционного мононуклеоза. По своим симптомам болезнь напоминает обычную </w:t>
      </w:r>
    </w:p>
    <w:p w:rsidR="0063550A" w:rsidRDefault="0063550A" w:rsidP="0063550A">
      <w:r>
        <w:t xml:space="preserve">простуду: высокая температура, насморк, боль в горле, нетипично лишь воспаление </w:t>
      </w:r>
    </w:p>
    <w:p w:rsidR="0063550A" w:rsidRDefault="0063550A" w:rsidP="0063550A">
      <w:r>
        <w:t>лимфоузлов. Также есть данные, что он «связан» с синдромом хронической усталости.</w:t>
      </w:r>
    </w:p>
    <w:p w:rsidR="0063550A" w:rsidRDefault="0063550A" w:rsidP="0063550A">
      <w:r>
        <w:t xml:space="preserve">Особенность этого типа </w:t>
      </w:r>
      <w:proofErr w:type="spellStart"/>
      <w:r>
        <w:t>герпесвируса</w:t>
      </w:r>
      <w:proofErr w:type="spellEnd"/>
      <w:r>
        <w:t xml:space="preserve"> в том, что он не вызывает гибель клеток, а напротив, </w:t>
      </w:r>
    </w:p>
    <w:p w:rsidR="0063550A" w:rsidRDefault="0063550A" w:rsidP="0063550A">
      <w:bookmarkStart w:id="0" w:name="_GoBack"/>
      <w:bookmarkEnd w:id="0"/>
      <w:r>
        <w:t xml:space="preserve">стимулирует их деление. Таким образом может запустить злокачественные заболевания клеток </w:t>
      </w:r>
    </w:p>
    <w:p w:rsidR="0063550A" w:rsidRDefault="0063550A" w:rsidP="0063550A">
      <w:r>
        <w:t>крови. Кроме того, есть данные, что этот вирус играет важную роль в развитии рака носоглотки.</w:t>
      </w:r>
    </w:p>
    <w:p w:rsidR="0063550A" w:rsidRDefault="0063550A" w:rsidP="0063550A">
      <w:r>
        <w:t xml:space="preserve">Что делать? Активизировать деятельность вируса могут разные факторы: снижение </w:t>
      </w:r>
    </w:p>
    <w:p w:rsidR="0063550A" w:rsidRDefault="0063550A" w:rsidP="0063550A">
      <w:r>
        <w:t xml:space="preserve">иммунитета, простудные </w:t>
      </w:r>
      <w:proofErr w:type="gramStart"/>
      <w:r>
        <w:t>заболевания  —</w:t>
      </w:r>
      <w:proofErr w:type="gramEnd"/>
      <w:r>
        <w:t xml:space="preserve">  поэтому так важно выявить вирус, который стал </w:t>
      </w:r>
    </w:p>
    <w:p w:rsidR="0063550A" w:rsidRDefault="0063550A" w:rsidP="0063550A">
      <w:r>
        <w:t xml:space="preserve">причиной недомогания. Исследование на антитела к вирусу позволит своевременно начать </w:t>
      </w:r>
    </w:p>
    <w:p w:rsidR="0063550A" w:rsidRDefault="0063550A" w:rsidP="0063550A">
      <w:r>
        <w:t>лечение и избежать рецидивов.</w:t>
      </w:r>
    </w:p>
    <w:p w:rsidR="0063550A" w:rsidRDefault="0063550A" w:rsidP="0063550A">
      <w:proofErr w:type="spellStart"/>
      <w:r>
        <w:t>Helicobacter</w:t>
      </w:r>
      <w:proofErr w:type="spellEnd"/>
      <w:r>
        <w:t xml:space="preserve"> </w:t>
      </w:r>
      <w:proofErr w:type="spellStart"/>
      <w:r>
        <w:t>pylori</w:t>
      </w:r>
      <w:proofErr w:type="spellEnd"/>
    </w:p>
    <w:p w:rsidR="0063550A" w:rsidRDefault="0063550A" w:rsidP="0063550A">
      <w:r>
        <w:t xml:space="preserve">Это спиралевидная бактерия, обитающая в нижнем отделе желудка, переходящем в </w:t>
      </w:r>
    </w:p>
    <w:p w:rsidR="0063550A" w:rsidRDefault="0063550A" w:rsidP="0063550A">
      <w:r>
        <w:t xml:space="preserve">двенадцатиперстную кишку. Считается, что до 75% случаев рака желудка ассоциированы </w:t>
      </w:r>
    </w:p>
    <w:p w:rsidR="0063550A" w:rsidRDefault="0063550A" w:rsidP="0063550A">
      <w:r>
        <w:t xml:space="preserve">именно с этой бактерией. «Подхватить» ее можно через предметы гигиены, посуду, а также </w:t>
      </w:r>
    </w:p>
    <w:p w:rsidR="0063550A" w:rsidRDefault="0063550A" w:rsidP="0063550A">
      <w:r>
        <w:t xml:space="preserve">воздушно-капельным путем. Каких-то специфичных симптомов при этой инфекции нет, скорее, </w:t>
      </w:r>
    </w:p>
    <w:p w:rsidR="0063550A" w:rsidRDefault="0063550A" w:rsidP="0063550A">
      <w:r>
        <w:t xml:space="preserve">они обычны для любой болезни желудка: болезненные ощущения «под ложечкой», изжога, </w:t>
      </w:r>
    </w:p>
    <w:p w:rsidR="0063550A" w:rsidRDefault="0063550A" w:rsidP="0063550A">
      <w:r>
        <w:t xml:space="preserve">отрыжка; симптомов может вовсе не быть. Поражение слизистой оболочки постепенно от </w:t>
      </w:r>
    </w:p>
    <w:p w:rsidR="0063550A" w:rsidRDefault="0063550A" w:rsidP="0063550A">
      <w:r>
        <w:t>момента инфицирования может привести к развитию рака желудка.</w:t>
      </w:r>
    </w:p>
    <w:p w:rsidR="0063550A" w:rsidRDefault="0063550A" w:rsidP="0063550A">
      <w:r>
        <w:t xml:space="preserve">Что делать?  При проблемах с желудком обратиться к врачу и сделать необходимые </w:t>
      </w:r>
    </w:p>
    <w:p w:rsidR="0063550A" w:rsidRDefault="0063550A" w:rsidP="0063550A">
      <w:r>
        <w:t xml:space="preserve">исследования. Самое </w:t>
      </w:r>
      <w:proofErr w:type="gramStart"/>
      <w:r>
        <w:t>современное  –</w:t>
      </w:r>
      <w:proofErr w:type="gramEnd"/>
      <w:r>
        <w:t xml:space="preserve">  </w:t>
      </w:r>
      <w:proofErr w:type="spellStart"/>
      <w:r>
        <w:t>уреазный</w:t>
      </w:r>
      <w:proofErr w:type="spellEnd"/>
      <w:r>
        <w:t xml:space="preserve"> дыхательный тест, который основан на </w:t>
      </w:r>
    </w:p>
    <w:p w:rsidR="0063550A" w:rsidRDefault="0063550A" w:rsidP="0063550A">
      <w:r>
        <w:t xml:space="preserve">способности бактерии продуцировать фермент </w:t>
      </w:r>
      <w:proofErr w:type="spellStart"/>
      <w:r>
        <w:t>уреазу</w:t>
      </w:r>
      <w:proofErr w:type="spellEnd"/>
      <w:r>
        <w:t xml:space="preserve">. По </w:t>
      </w:r>
      <w:proofErr w:type="spellStart"/>
      <w:r>
        <w:t>уреазной</w:t>
      </w:r>
      <w:proofErr w:type="spellEnd"/>
      <w:r>
        <w:t xml:space="preserve"> активности можно судить об </w:t>
      </w:r>
    </w:p>
    <w:p w:rsidR="0063550A" w:rsidRDefault="0063550A" w:rsidP="0063550A">
      <w:r>
        <w:lastRenderedPageBreak/>
        <w:t xml:space="preserve">активности процессов жизнедеятельности H. </w:t>
      </w:r>
      <w:proofErr w:type="spellStart"/>
      <w:r>
        <w:t>Pylori</w:t>
      </w:r>
      <w:proofErr w:type="spellEnd"/>
      <w:r>
        <w:t>.</w:t>
      </w:r>
    </w:p>
    <w:p w:rsidR="0063550A" w:rsidRDefault="0063550A" w:rsidP="0063550A">
      <w:r>
        <w:t>Микобактерии</w:t>
      </w:r>
    </w:p>
    <w:p w:rsidR="0063550A" w:rsidRDefault="0063550A" w:rsidP="0063550A">
      <w:r>
        <w:t xml:space="preserve">Туберкулез считается социально опасным заболеванием и давно вышел за рамки </w:t>
      </w:r>
    </w:p>
    <w:p w:rsidR="0063550A" w:rsidRDefault="0063550A" w:rsidP="0063550A">
      <w:r>
        <w:t xml:space="preserve">неблагополучных слоев населения. Хотя прямого отношения эта бактерия к раку не имеет, но </w:t>
      </w:r>
    </w:p>
    <w:p w:rsidR="0063550A" w:rsidRDefault="0063550A" w:rsidP="0063550A">
      <w:r>
        <w:t>есть данные, что среди пациентов с туберкулезом риск рака легкого увеличивается в 11 раз.</w:t>
      </w:r>
    </w:p>
    <w:p w:rsidR="0063550A" w:rsidRDefault="0063550A" w:rsidP="0063550A">
      <w:r>
        <w:t xml:space="preserve">По данным ВОЗ, сегодня каждый третий человек в мире инфицирован микобактериями </w:t>
      </w:r>
    </w:p>
    <w:p w:rsidR="0063550A" w:rsidRDefault="0063550A" w:rsidP="0063550A">
      <w:r>
        <w:t xml:space="preserve">туберкулеза, правда, заболевание развивается только у 5–10% инфицированных. Тем не менее </w:t>
      </w:r>
    </w:p>
    <w:p w:rsidR="0063550A" w:rsidRDefault="0063550A" w:rsidP="0063550A">
      <w:r>
        <w:t xml:space="preserve">при </w:t>
      </w:r>
      <w:proofErr w:type="gramStart"/>
      <w:r>
        <w:t>благоприятной  —</w:t>
      </w:r>
      <w:proofErr w:type="gramEnd"/>
      <w:r>
        <w:t xml:space="preserve">  для палочки Коха  —  ситуации латентная инфекция может перейти в </w:t>
      </w:r>
    </w:p>
    <w:p w:rsidR="0063550A" w:rsidRDefault="0063550A" w:rsidP="0063550A">
      <w:r>
        <w:t>активную форму.</w:t>
      </w:r>
    </w:p>
    <w:p w:rsidR="0063550A" w:rsidRDefault="0063550A" w:rsidP="0063550A">
      <w:r>
        <w:t xml:space="preserve">Что делать?  Не стоит игнорировать требования детских учреждений сделать тест для </w:t>
      </w:r>
    </w:p>
    <w:p w:rsidR="0063550A" w:rsidRDefault="0063550A" w:rsidP="0063550A">
      <w:r>
        <w:t xml:space="preserve">выявления туберкулезной инфекции. Тем более что сегодня есть возможность выбора. Это </w:t>
      </w:r>
    </w:p>
    <w:p w:rsidR="0063550A" w:rsidRDefault="0063550A" w:rsidP="0063550A">
      <w:proofErr w:type="gramStart"/>
      <w:r>
        <w:t>внутрикожные  —</w:t>
      </w:r>
      <w:proofErr w:type="gramEnd"/>
      <w:r>
        <w:t xml:space="preserve">  проба Манту и </w:t>
      </w:r>
      <w:proofErr w:type="spellStart"/>
      <w:r>
        <w:t>диаскин</w:t>
      </w:r>
      <w:proofErr w:type="spellEnd"/>
      <w:r>
        <w:t xml:space="preserve">-тест. А также </w:t>
      </w:r>
      <w:proofErr w:type="gramStart"/>
      <w:r>
        <w:t>иммунологический  —</w:t>
      </w:r>
      <w:proofErr w:type="gramEnd"/>
    </w:p>
    <w:p w:rsidR="0063550A" w:rsidRDefault="0063550A" w:rsidP="0063550A">
      <w:proofErr w:type="spellStart"/>
      <w:r>
        <w:t>квантифероновый</w:t>
      </w:r>
      <w:proofErr w:type="spellEnd"/>
      <w:r>
        <w:t xml:space="preserve"> тест, который определяет уровень специфического гамма-интерферона в </w:t>
      </w:r>
    </w:p>
    <w:p w:rsidR="0063550A" w:rsidRDefault="0063550A" w:rsidP="0063550A">
      <w:r>
        <w:t xml:space="preserve">крови человека. У неинфицированных или прошедших вакцинацию БЦЖ результат будет </w:t>
      </w:r>
    </w:p>
    <w:p w:rsidR="0063550A" w:rsidRDefault="0063550A" w:rsidP="0063550A">
      <w:r>
        <w:t>отрицательным.</w:t>
      </w:r>
    </w:p>
    <w:p w:rsidR="0063550A" w:rsidRDefault="0063550A" w:rsidP="0063550A">
      <w:r>
        <w:t>Гельминты</w:t>
      </w:r>
    </w:p>
    <w:p w:rsidR="0063550A" w:rsidRDefault="0063550A" w:rsidP="0063550A">
      <w:r>
        <w:t xml:space="preserve">Паразитические плоские черви из рода </w:t>
      </w:r>
      <w:proofErr w:type="spellStart"/>
      <w:proofErr w:type="gramStart"/>
      <w:r>
        <w:t>описторх</w:t>
      </w:r>
      <w:proofErr w:type="spellEnd"/>
      <w:r>
        <w:t xml:space="preserve">  живут</w:t>
      </w:r>
      <w:proofErr w:type="gramEnd"/>
      <w:r>
        <w:t xml:space="preserve"> в некоторых видах рыб, обитающих в </w:t>
      </w:r>
    </w:p>
    <w:p w:rsidR="0063550A" w:rsidRDefault="0063550A" w:rsidP="0063550A">
      <w:r>
        <w:t xml:space="preserve">реках Западной Сибири, на Ямале, а также в странах Азии и Юго-Восточной Европы. </w:t>
      </w:r>
    </w:p>
    <w:p w:rsidR="0063550A" w:rsidRDefault="0063550A" w:rsidP="0063550A">
      <w:r>
        <w:t xml:space="preserve">Описторхоз (заболевание, вызываемое паразитическими плоскими червями) развивается при </w:t>
      </w:r>
    </w:p>
    <w:p w:rsidR="0063550A" w:rsidRDefault="0063550A" w:rsidP="0063550A">
      <w:r>
        <w:t xml:space="preserve">употреблении сырой или плохо обработанной зараженной речной рыбы, которой на этой </w:t>
      </w:r>
    </w:p>
    <w:p w:rsidR="0063550A" w:rsidRDefault="0063550A" w:rsidP="0063550A">
      <w:r>
        <w:t xml:space="preserve">территории немало. Самая большая проблема с описторхозом в том, что инфицированный не </w:t>
      </w:r>
    </w:p>
    <w:p w:rsidR="0063550A" w:rsidRDefault="0063550A" w:rsidP="0063550A">
      <w:r>
        <w:t>ощущает симптомов заболевания, и диагностируется оно случайно.</w:t>
      </w:r>
    </w:p>
    <w:p w:rsidR="0063550A" w:rsidRDefault="0063550A" w:rsidP="0063550A">
      <w:r>
        <w:t xml:space="preserve">Еще одна серьезная опасность, которую представляют эти </w:t>
      </w:r>
      <w:proofErr w:type="gramStart"/>
      <w:r>
        <w:t>черви,  —</w:t>
      </w:r>
      <w:proofErr w:type="gramEnd"/>
      <w:r>
        <w:t xml:space="preserve">  риск развития онкологии. </w:t>
      </w:r>
    </w:p>
    <w:p w:rsidR="0063550A" w:rsidRDefault="0063550A" w:rsidP="0063550A">
      <w:r>
        <w:t xml:space="preserve">Последние научные работы обнаружили связь между описторхозом и развитием рака </w:t>
      </w:r>
    </w:p>
    <w:p w:rsidR="0063550A" w:rsidRDefault="0063550A" w:rsidP="0063550A">
      <w:r>
        <w:t>печеночных желчных протоков.</w:t>
      </w:r>
    </w:p>
    <w:p w:rsidR="0063550A" w:rsidRDefault="0063550A" w:rsidP="0063550A">
      <w:r>
        <w:t xml:space="preserve">Что делать? Отказаться от блюд из сырой или слабосоленой рыбы, особенно в районах, </w:t>
      </w:r>
    </w:p>
    <w:p w:rsidR="0063550A" w:rsidRDefault="0063550A" w:rsidP="0063550A">
      <w:r>
        <w:t xml:space="preserve">эндемичных по описторхозу. И соблюдать элементарные санитарные </w:t>
      </w:r>
      <w:proofErr w:type="gramStart"/>
      <w:r>
        <w:t>правила  —</w:t>
      </w:r>
      <w:proofErr w:type="gramEnd"/>
      <w:r>
        <w:t xml:space="preserve">  не </w:t>
      </w:r>
    </w:p>
    <w:p w:rsidR="000A4183" w:rsidRPr="0063550A" w:rsidRDefault="0063550A" w:rsidP="0063550A">
      <w:r>
        <w:t>использовать разделочную доску, на которой резали сырую рыбу, для других продуктов.</w:t>
      </w:r>
    </w:p>
    <w:sectPr w:rsidR="000A4183" w:rsidRPr="0063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DD"/>
    <w:rsid w:val="000A4183"/>
    <w:rsid w:val="0028358B"/>
    <w:rsid w:val="0063550A"/>
    <w:rsid w:val="00900CDD"/>
    <w:rsid w:val="00B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9D091-D6CB-4261-A00C-3BC1C5F3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7</cp:revision>
  <dcterms:created xsi:type="dcterms:W3CDTF">2024-02-20T08:31:00Z</dcterms:created>
  <dcterms:modified xsi:type="dcterms:W3CDTF">2024-02-20T08:35:00Z</dcterms:modified>
</cp:coreProperties>
</file>